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before="156" w:beforeAutospacing="0" w:after="156" w:afterAutospacing="0" w:line="360" w:lineRule="exact"/>
        <w:ind w:left="0" w:right="0" w:firstLine="0"/>
        <w:jc w:val="center"/>
        <w:textAlignment w:val="auto"/>
        <w:rPr>
          <w:rFonts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32"/>
          <w:szCs w:val="32"/>
          <w:lang w:val="en-US" w:eastAsia="zh-CN" w:bidi="ar"/>
        </w:rPr>
        <w:t> 服 务 合 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default" w:ascii="Wingdings" w:hAnsi="Wingdings" w:cs="Wingdings"/>
          <w:i w:val="0"/>
          <w:iCs w:val="0"/>
          <w:caps w:val="0"/>
          <w:color w:val="000000"/>
          <w:spacing w:val="0"/>
          <w:sz w:val="21"/>
          <w:szCs w:val="21"/>
        </w:rPr>
      </w:pPr>
      <w:bookmarkStart w:id="0" w:name="_Toc361225049"/>
      <w:bookmarkEnd w:id="0"/>
      <w:bookmarkStart w:id="1" w:name="_Toc27820"/>
      <w:bookmarkEnd w:id="1"/>
      <w:bookmarkStart w:id="2" w:name="_Toc260042028"/>
      <w:bookmarkEnd w:id="2"/>
      <w:bookmarkStart w:id="3" w:name="_Toc263757866"/>
      <w:bookmarkEnd w:id="3"/>
      <w:bookmarkStart w:id="4" w:name="_Toc361859880"/>
      <w:bookmarkEnd w:id="4"/>
      <w:bookmarkStart w:id="5" w:name="_Toc363038352"/>
      <w:bookmarkEnd w:id="5"/>
      <w:bookmarkStart w:id="6" w:name="_Toc361919069"/>
      <w:bookmarkEnd w:id="6"/>
      <w:bookmarkStart w:id="7" w:name="_Toc320031845"/>
      <w:bookmarkEnd w:id="7"/>
      <w:bookmarkStart w:id="8" w:name="_Toc176685367"/>
      <w:bookmarkEnd w:id="8"/>
      <w:bookmarkStart w:id="9" w:name="_Toc176685236"/>
      <w:bookmarkEnd w:id="9"/>
      <w:bookmarkStart w:id="10" w:name="_Toc196888073"/>
      <w:bookmarkEnd w:id="10"/>
      <w:bookmarkStart w:id="11" w:name="_Toc367879025"/>
      <w:bookmarkEnd w:id="11"/>
      <w:bookmarkStart w:id="12" w:name="_Toc361996069"/>
      <w:bookmarkEnd w:id="12"/>
      <w:bookmarkStart w:id="13" w:name="_Toc361859974"/>
      <w:bookmarkEnd w:id="13"/>
      <w:bookmarkStart w:id="14" w:name="_Toc176684236"/>
      <w:bookmarkEnd w:id="14"/>
      <w:bookmarkStart w:id="15" w:name="_Toc188808832"/>
      <w:bookmarkEnd w:id="15"/>
      <w:bookmarkStart w:id="16" w:name="_Toc209579603"/>
      <w:bookmarkEnd w:id="16"/>
      <w:bookmarkStart w:id="17" w:name="_Toc320031236"/>
      <w:bookmarkEnd w:id="17"/>
      <w:bookmarkStart w:id="18" w:name="_Toc288567759"/>
      <w:bookmarkEnd w:id="18"/>
      <w:bookmarkStart w:id="19" w:name="_Toc75232034"/>
      <w:bookmarkEnd w:id="19"/>
      <w:bookmarkStart w:id="20" w:name="_Toc209580071"/>
      <w:bookmarkEnd w:id="20"/>
      <w:bookmarkStart w:id="21" w:name="_Toc361226374"/>
      <w:bookmarkEnd w:id="21"/>
      <w:bookmarkStart w:id="22" w:name="_Toc250318111"/>
      <w:bookmarkEnd w:id="22"/>
      <w:bookmarkStart w:id="23" w:name="_Toc209579362"/>
      <w:bookmarkEnd w:id="23"/>
      <w:bookmarkStart w:id="24" w:name="_Toc249948267"/>
      <w:bookmarkEnd w:id="24"/>
      <w:bookmarkStart w:id="25" w:name="_Toc176692484"/>
      <w:bookmarkEnd w:id="25"/>
      <w:bookmarkStart w:id="26" w:name="_Toc193191457"/>
      <w:bookmarkEnd w:id="26"/>
      <w:bookmarkStart w:id="27" w:name="_Toc260042528"/>
      <w:bookmarkEnd w:id="27"/>
      <w:bookmarkStart w:id="28" w:name="_Toc142318544"/>
      <w:bookmarkEnd w:id="28"/>
      <w:bookmarkStart w:id="29" w:name="_Toc176684154"/>
      <w:bookmarkEnd w:id="29"/>
      <w:bookmarkStart w:id="30" w:name="_Toc259868806"/>
      <w:bookmarkEnd w:id="30"/>
      <w:bookmarkStart w:id="31" w:name="_Toc259864611"/>
      <w:bookmarkEnd w:id="31"/>
      <w:bookmarkStart w:id="32" w:name="_Toc263758480"/>
      <w:bookmarkEnd w:id="32"/>
      <w:bookmarkStart w:id="33" w:name="_Toc367229820"/>
      <w:bookmarkEnd w:id="33"/>
      <w:bookmarkStart w:id="34" w:name="_Toc209579481"/>
      <w:bookmarkEnd w:id="34"/>
      <w:bookmarkStart w:id="35" w:name="_Toc288433428"/>
      <w:bookmarkEnd w:id="35"/>
      <w:bookmarkStart w:id="36" w:name="_Toc196288206"/>
      <w:bookmarkEnd w:id="36"/>
      <w:bookmarkStart w:id="37" w:name="_Toc260900511"/>
      <w:bookmarkEnd w:id="37"/>
      <w:bookmarkStart w:id="38" w:name="_Toc261207350"/>
      <w:bookmarkEnd w:id="38"/>
      <w:bookmarkStart w:id="39" w:name="_Toc288330683"/>
      <w:bookmarkEnd w:id="39"/>
      <w:bookmarkStart w:id="40" w:name="_Toc259869054"/>
      <w:bookmarkEnd w:id="40"/>
      <w:bookmarkStart w:id="41" w:name="_Toc259869137"/>
      <w:bookmarkEnd w:id="41"/>
      <w:bookmarkStart w:id="42" w:name="_Toc176684826"/>
      <w:bookmarkEnd w:id="42"/>
      <w:bookmarkStart w:id="43" w:name="_Toc303775147"/>
      <w:bookmarkEnd w:id="43"/>
      <w:bookmarkStart w:id="44" w:name="_Toc209887599"/>
      <w:bookmarkEnd w:id="44"/>
      <w:bookmarkStart w:id="45" w:name="_Toc260042359"/>
      <w:r>
        <w:rPr>
          <w:rFonts w:hint="eastAsia" w:ascii="宋体" w:hAnsi="宋体" w:eastAsia="宋体" w:cs="宋体"/>
          <w:b/>
          <w:bCs/>
          <w:i w:val="0"/>
          <w:iCs w:val="0"/>
          <w:caps w:val="0"/>
          <w:color w:val="000000"/>
          <w:spacing w:val="0"/>
          <w:kern w:val="0"/>
          <w:sz w:val="24"/>
          <w:szCs w:val="24"/>
          <w:lang w:val="en-US" w:eastAsia="zh-CN" w:bidi="ar"/>
        </w:rPr>
        <w:t>发包人（甲方）：  </w:t>
      </w:r>
      <w:bookmarkEnd w:id="45"/>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承包人（乙方）：</w:t>
      </w: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根据《中华人民共和国民法典》和其他法律、法规的规定，并按照公正、平等、自愿、诚实信用的原则，甲乙双方经友好协商，同意按照以下条款和条件，签署本合同。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第一条 合同内容</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1、合同名称：</w:t>
      </w:r>
      <w:r>
        <w:rPr>
          <w:rFonts w:hint="eastAsia" w:ascii="宋体" w:hAnsi="宋体" w:eastAsia="宋体" w:cs="宋体"/>
          <w:i w:val="0"/>
          <w:iCs w:val="0"/>
          <w:caps w:val="0"/>
          <w:color w:val="000000"/>
          <w:spacing w:val="0"/>
          <w:kern w:val="0"/>
          <w:sz w:val="24"/>
          <w:szCs w:val="24"/>
          <w:u w:val="single"/>
          <w:lang w:val="en-US" w:eastAsia="zh-CN" w:bidi="ar"/>
        </w:rPr>
        <w:t>铜川市耀州区柳林国有生态林场管护能力提升项目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2、合同内容：</w:t>
      </w:r>
      <w:r>
        <w:rPr>
          <w:rFonts w:hint="eastAsia" w:ascii="宋体" w:hAnsi="宋体" w:eastAsia="宋体" w:cs="宋体"/>
          <w:i w:val="0"/>
          <w:iCs w:val="0"/>
          <w:caps w:val="0"/>
          <w:color w:val="000000"/>
          <w:spacing w:val="0"/>
          <w:kern w:val="0"/>
          <w:sz w:val="24"/>
          <w:szCs w:val="24"/>
          <w:u w:val="single"/>
          <w:lang w:val="en-US" w:eastAsia="zh-CN" w:bidi="ar"/>
        </w:rPr>
        <w:t>改造提升防火远程视频监控5个，新建防火远程视频监控3个，指挥中心显示系统改造升级1个。</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3、计量详细清单附后作为合同组成部分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第二条 服务期限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1.服务地点：</w:t>
      </w:r>
      <w:r>
        <w:rPr>
          <w:rFonts w:hint="eastAsia" w:ascii="宋体" w:hAnsi="宋体" w:eastAsia="宋体" w:cs="宋体"/>
          <w:i w:val="0"/>
          <w:iCs w:val="0"/>
          <w:caps w:val="0"/>
          <w:color w:val="000000"/>
          <w:spacing w:val="0"/>
          <w:kern w:val="0"/>
          <w:sz w:val="24"/>
          <w:szCs w:val="24"/>
          <w:u w:val="none"/>
          <w:lang w:val="en-US" w:eastAsia="zh-CN" w:bidi="ar"/>
        </w:rPr>
        <w:t>铜川市耀州区柳林国有生态林场辖区内</w:t>
      </w:r>
      <w:r>
        <w:rPr>
          <w:rFonts w:hint="eastAsia" w:ascii="宋体" w:hAnsi="宋体" w:eastAsia="宋体" w:cs="宋体"/>
          <w:i w:val="0"/>
          <w:iCs w:val="0"/>
          <w:caps w:val="0"/>
          <w:color w:val="000000"/>
          <w:spacing w:val="0"/>
          <w:sz w:val="24"/>
          <w:szCs w:val="24"/>
          <w:lang w:val="en-US" w:eastAsia="zh-CN"/>
        </w:rPr>
        <w:t xml:space="preserve"> </w:t>
      </w:r>
      <w:r>
        <w:rPr>
          <w:rFonts w:hint="eastAsia" w:ascii="宋体" w:hAnsi="宋体" w:eastAsia="宋体" w:cs="宋体"/>
          <w:i w:val="0"/>
          <w:iCs w:val="0"/>
          <w:caps w:val="0"/>
          <w:color w:val="000000"/>
          <w:spacing w:val="0"/>
          <w:sz w:val="24"/>
          <w:szCs w:val="24"/>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2.安装调试及施工期：自合同签订之日起</w:t>
      </w:r>
      <w:r>
        <w:rPr>
          <w:rFonts w:hint="eastAsia" w:ascii="宋体" w:hAnsi="宋体" w:eastAsia="宋体" w:cs="宋体"/>
          <w:i w:val="0"/>
          <w:iCs w:val="0"/>
          <w:caps w:val="0"/>
          <w:color w:val="000000"/>
          <w:spacing w:val="0"/>
          <w:sz w:val="24"/>
          <w:szCs w:val="24"/>
          <w:lang w:val="en-US" w:eastAsia="zh-CN"/>
        </w:rPr>
        <w:t>3</w:t>
      </w:r>
      <w:r>
        <w:rPr>
          <w:rFonts w:hint="eastAsia" w:ascii="宋体" w:hAnsi="宋体" w:eastAsia="宋体" w:cs="宋体"/>
          <w:i w:val="0"/>
          <w:iCs w:val="0"/>
          <w:caps w:val="0"/>
          <w:color w:val="000000"/>
          <w:spacing w:val="0"/>
          <w:sz w:val="24"/>
          <w:szCs w:val="24"/>
        </w:rPr>
        <w:t>0天内完成。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7"/>
          <w:szCs w:val="27"/>
        </w:rPr>
      </w:pPr>
      <w:r>
        <w:rPr>
          <w:rFonts w:hint="eastAsia" w:ascii="宋体" w:hAnsi="宋体" w:eastAsia="宋体" w:cs="宋体"/>
          <w:i w:val="0"/>
          <w:iCs w:val="0"/>
          <w:caps w:val="0"/>
          <w:color w:val="000000"/>
          <w:spacing w:val="0"/>
          <w:sz w:val="24"/>
          <w:szCs w:val="24"/>
        </w:rPr>
        <w:t>3.</w:t>
      </w:r>
      <w:r>
        <w:rPr>
          <w:rFonts w:hint="eastAsia" w:ascii="宋体" w:hAnsi="宋体" w:eastAsia="宋体" w:cs="宋体"/>
          <w:i w:val="0"/>
          <w:iCs w:val="0"/>
          <w:caps w:val="0"/>
          <w:color w:val="000000"/>
          <w:spacing w:val="0"/>
          <w:sz w:val="24"/>
          <w:szCs w:val="24"/>
          <w:lang w:val="en-US" w:eastAsia="zh-CN"/>
        </w:rPr>
        <w:t>质保期及</w:t>
      </w:r>
      <w:r>
        <w:rPr>
          <w:rFonts w:hint="eastAsia" w:ascii="宋体" w:hAnsi="宋体" w:eastAsia="宋体" w:cs="宋体"/>
          <w:i w:val="0"/>
          <w:iCs w:val="0"/>
          <w:caps w:val="0"/>
          <w:color w:val="000000"/>
          <w:spacing w:val="0"/>
          <w:sz w:val="24"/>
          <w:szCs w:val="24"/>
        </w:rPr>
        <w:t>服务期限：质保期为验收合格后12个月。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第三条 甲乙双方权利和义务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1、甲方权利和义务</w:t>
      </w:r>
      <w:r>
        <w:rPr>
          <w:rFonts w:hint="eastAsia" w:ascii="宋体" w:hAnsi="宋体" w:eastAsia="宋体" w:cs="宋体"/>
          <w:i w:val="0"/>
          <w:iCs w:val="0"/>
          <w:caps w:val="0"/>
          <w:color w:val="000000"/>
          <w:spacing w:val="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（1）甲方有权对合同规定范围内乙方的服务行为进行监督和检查，拥有监管权。对甲方认为不符合合同规定的部分有权下达整改通知，并要求乙方限期整改。</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（2）甲方有权对乙方提供的服务进行评价，当评价结果未达到甲方要求时，甲方应尽快与乙方联系人联系，并提出调整意见及周期，乙方应自收到甲方整改意见后在调整周期内完成整改。</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（3）根据本合同规定，按时验收，验收合格后，按时向乙方支付应付合同款。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（4）甲方应向乙方提供必要的项目资料，场地和便利帮助，并配合支持乙方实施过程中的实际工作，如因天气原因造成项目进度延迟，则项目实施周期相应顺延。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2、乙方权利和义务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（1）乙方应按期保质保量完成本合同规定的服务内容。</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（2）乙方应当保证其交付给甲方的研究开发成果不侵犯任何第三方的合法权益。如发生第三方指控甲方实施的技术侵权的，乙方应当承担相应责任。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（3）乙方负责向甲方提供软硬件维护服务，维护形式包含但不限于热线服务、远程系统诊断服务、定期回访调查服务等。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（4）乙方需制定详细可行的培训方案，负责项目中对甲方不同层次的人员开展有计划的培训，确保甲方工作人员能熟练操作和正常使用。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（5）乙方需严格按照甲方实施方案采购清单及技术要求施工。</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第四条 验收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1.乙方与甲方应严格按照《中华人民共和国政府采购法》、《中华人民共和国政府采购法实施条例》等法律法规、标准以及合同、采购文件、磋商响应文件等相关文件要求进行验收。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rPr>
        <w:t>2.验收标准：技术规格：对森林防火一期项目的5座防火视频监控进行改造提升；新增3座防火视频监控实现重点区域盲区覆盖；对现有指挥中心显示系统进行改造提升。 严格执行GB/T 28181、GB 50348、LY/T 2584等国家及行业标准。 功能性要求： 完成覆盖柳林林场核心区域与盲区的高清智能视频监控网络建设，实现火情预防监测等风险的远程可视化监控。 性能要求： 系统整体设备在线率提升至80%以上。 管理性要求： 建成集“监控、预警、指挥”于一体的智慧化管理，实现管护工作的数字化、扁平化和高效化。</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rPr>
        <w:t>3.验收依据：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rPr>
        <w:t>（1）合同文本；</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rPr>
        <w:t>（2）</w:t>
      </w:r>
      <w:r>
        <w:rPr>
          <w:rFonts w:hint="eastAsia" w:ascii="宋体" w:hAnsi="宋体" w:eastAsia="宋体" w:cs="宋体"/>
          <w:i w:val="0"/>
          <w:iCs w:val="0"/>
          <w:caps w:val="0"/>
          <w:color w:val="000000"/>
          <w:spacing w:val="0"/>
          <w:sz w:val="24"/>
          <w:szCs w:val="24"/>
          <w:lang w:val="en-US" w:eastAsia="zh-CN"/>
        </w:rPr>
        <w:t>磋商</w:t>
      </w:r>
      <w:r>
        <w:rPr>
          <w:rFonts w:hint="eastAsia" w:ascii="宋体" w:hAnsi="宋体" w:eastAsia="宋体" w:cs="宋体"/>
          <w:i w:val="0"/>
          <w:iCs w:val="0"/>
          <w:caps w:val="0"/>
          <w:color w:val="000000"/>
          <w:spacing w:val="0"/>
          <w:sz w:val="24"/>
          <w:szCs w:val="24"/>
        </w:rPr>
        <w:t>响应文件及</w:t>
      </w:r>
      <w:r>
        <w:rPr>
          <w:rFonts w:hint="eastAsia" w:ascii="宋体" w:hAnsi="宋体" w:eastAsia="宋体" w:cs="宋体"/>
          <w:i w:val="0"/>
          <w:iCs w:val="0"/>
          <w:caps w:val="0"/>
          <w:color w:val="000000"/>
          <w:spacing w:val="0"/>
          <w:sz w:val="24"/>
          <w:szCs w:val="24"/>
          <w:lang w:val="en-US" w:eastAsia="zh-CN"/>
        </w:rPr>
        <w:t>采购</w:t>
      </w:r>
      <w:r>
        <w:rPr>
          <w:rFonts w:hint="eastAsia" w:ascii="宋体" w:hAnsi="宋体" w:eastAsia="宋体" w:cs="宋体"/>
          <w:i w:val="0"/>
          <w:iCs w:val="0"/>
          <w:caps w:val="0"/>
          <w:color w:val="000000"/>
          <w:spacing w:val="0"/>
          <w:sz w:val="24"/>
          <w:szCs w:val="24"/>
        </w:rPr>
        <w:t>文件。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第五条 付款方式</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 合同总价：人民币大写</w:t>
      </w:r>
      <w:r>
        <w:rPr>
          <w:rFonts w:hint="eastAsia" w:ascii="宋体" w:hAnsi="宋体" w:eastAsia="宋体" w:cs="宋体"/>
          <w:i w:val="0"/>
          <w:iCs w:val="0"/>
          <w:caps w:val="0"/>
          <w:color w:val="000000"/>
          <w:spacing w:val="0"/>
          <w:kern w:val="0"/>
          <w:sz w:val="24"/>
          <w:szCs w:val="24"/>
          <w:u w:val="single"/>
          <w:lang w:val="en-US" w:eastAsia="zh-CN" w:bidi="ar"/>
        </w:rPr>
        <w:t>    元 </w:t>
      </w:r>
      <w:r>
        <w:rPr>
          <w:rFonts w:hint="eastAsia" w:ascii="宋体" w:hAnsi="宋体" w:eastAsia="宋体" w:cs="宋体"/>
          <w:i w:val="0"/>
          <w:iCs w:val="0"/>
          <w:caps w:val="0"/>
          <w:color w:val="000000"/>
          <w:spacing w:val="0"/>
          <w:kern w:val="0"/>
          <w:sz w:val="24"/>
          <w:szCs w:val="24"/>
          <w:lang w:val="en-US" w:eastAsia="zh-CN" w:bidi="ar"/>
        </w:rPr>
        <w:t>。（：</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2. 合同总价包括：包括所涉及基础建设、设备购置安装、调试、人工费、验收及其它相关的费用。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3.合同总价一次包死，不受市场价变化的影响。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4.付款方式：本工程范围所有工作内容施工完毕，甲方按照合同总金额的80%支付乙方；工程竣工经验收合格并办理完成结算及审计，乙方向甲方提交齐全的施工资料、正式票据，甲方向乙方支付至97%；质保期满后，一次性付清剩余资金。（本工程税金由乙方承担，若税收政策变化，乙方则按国家新出台的税收政策完税）</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5.结算相关信息如下：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乙方结算信息：</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开户行名称：</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开户行账号：</w:t>
      </w: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开户行地址：</w:t>
      </w: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6.价格调整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6.1物价波动引起的价格调整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物价波动引起的价格调整方式：不调整。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6.2 法律变化引起的价格调整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法律变化引起的价格调整方式：不调整。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第六条 违约责任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1.甲方无故逾期验收和拒绝支付价款的，甲方应按逾期付款额每日万分之五向乙方支付违约金。</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2.乙方逾期竣工及提供服务的，乙方应按合同价每日万分之五向甲方支付违约金，由甲方从待付款中扣除。因雨雪天气等不可抗力原因造成乙方逾期竣工及提供服务的，乙方不承担逾期责任。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3.除因不可抗力或任何一方不能预见、不能避免和不能克服的客观情况造成合同无法履行及其他法定、约定事由外，任何一方不得单方面解除合同。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4.任何一方因主观原因造成项目延期或其他违约责任发生的，违约方应承担全部责任，同时守约方有权要求违约方赔偿全部损失。</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第七条 保密条款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 未经对方书面许可，任何一方不得向第三方提供或披露与对方业务有关的资料和信息，法律另有规定的除外。</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2. 甲乙双方通过本协议系统开发了解到对方的有关管理组织、业务发展、价格策略、森林资源等行业机密时，双方均有义务为对方保密。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第八条 争议解决</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所有与合同及合同执行有关的争议将通过各方友好协商解决，如果在一方提出协商要求后的十天内，双方通过协商不能解决争议，则向项目所在地人民法院提起诉讼。</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第九条 其他要求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甲乙双方签署的合同中应包含必备的附件作为合同的主体内容，作为完成合同的必不可少的组成部分，具体合同中应体现的附件如下：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1、产品质量承诺书（由乙方提供）</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2、服务质量保证书（由乙方提供）</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3、分项报价表（以乙方中标清单为准）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第十条 合同生效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本合同一式肆份，甲乙双方各执贰份，经双方法定代表人或授权代表签字并加盖单位公章后生效，具有同等法律效力。</w:t>
      </w:r>
    </w:p>
    <w:p>
      <w:pPr>
        <w:keepNext w:val="0"/>
        <w:keepLines w:val="0"/>
        <w:widowControl/>
        <w:suppressLineNumbers w:val="0"/>
        <w:spacing w:before="0" w:beforeAutospacing="0" w:after="0" w:afterAutospacing="0" w:line="28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8"/>
          <w:szCs w:val="28"/>
          <w:lang w:val="en-US" w:eastAsia="zh-CN" w:bidi="ar"/>
        </w:rPr>
        <w:t> </w:t>
      </w:r>
      <w:bookmarkStart w:id="47" w:name="_GoBack"/>
      <w:bookmarkEnd w:id="47"/>
    </w:p>
    <w:tbl>
      <w:tblPr>
        <w:tblStyle w:val="3"/>
        <w:tblW w:w="92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4460"/>
        <w:gridCol w:w="48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73" w:hRule="atLeast"/>
          <w:jc w:val="center"/>
        </w:trPr>
        <w:tc>
          <w:tcPr>
            <w:tcW w:w="4460" w:type="dxa"/>
            <w:tcBorders>
              <w:top w:val="nil"/>
              <w:left w:val="nil"/>
              <w:bottom w:val="nil"/>
              <w:right w:val="nil"/>
            </w:tcBorders>
            <w:shd w:val="clear" w:color="auto" w:fill="auto"/>
            <w:tcMar>
              <w:top w:w="113" w:type="dxa"/>
              <w:left w:w="340" w:type="dxa"/>
              <w:bottom w:w="113" w:type="dxa"/>
              <w:right w:w="340" w:type="dxa"/>
            </w:tcMar>
            <w:vAlign w:val="top"/>
          </w:tcPr>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甲方名称（盖章）：</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甲方地址：</w:t>
            </w:r>
          </w:p>
          <w:p>
            <w:pPr>
              <w:pStyle w:val="2"/>
              <w:keepNext w:val="0"/>
              <w:keepLines w:val="0"/>
              <w:widowControl/>
              <w:suppressLineNumbers w:val="0"/>
              <w:ind w:left="1260"/>
            </w:pPr>
            <w:r>
              <w:rPr>
                <w:rFonts w:ascii="Arial" w:hAnsi="Arial" w:cs="Arial"/>
                <w:b/>
                <w:bCs/>
                <w:spacing w:val="20"/>
                <w:sz w:val="28"/>
                <w:szCs w:val="28"/>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法人或委托代理人签字：</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联系电话：</w:t>
            </w:r>
          </w:p>
          <w:p>
            <w:pPr>
              <w:keepNext w:val="0"/>
              <w:keepLines w:val="0"/>
              <w:widowControl/>
              <w:suppressLineNumbers w:val="0"/>
              <w:spacing w:before="0" w:beforeAutospacing="0" w:after="0" w:afterAutospacing="0" w:line="440" w:lineRule="atLeast"/>
              <w:ind w:left="0" w:right="0" w:firstLine="144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firstLine="144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firstLine="144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年   月   日</w:t>
            </w:r>
          </w:p>
        </w:tc>
        <w:tc>
          <w:tcPr>
            <w:tcW w:w="4825" w:type="dxa"/>
            <w:tcBorders>
              <w:top w:val="nil"/>
              <w:left w:val="nil"/>
              <w:bottom w:val="nil"/>
              <w:right w:val="nil"/>
            </w:tcBorders>
            <w:shd w:val="clear" w:color="auto" w:fill="auto"/>
            <w:tcMar>
              <w:top w:w="28" w:type="dxa"/>
              <w:left w:w="57" w:type="dxa"/>
              <w:bottom w:w="28" w:type="dxa"/>
              <w:right w:w="57" w:type="dxa"/>
            </w:tcMar>
            <w:vAlign w:val="top"/>
          </w:tcPr>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乙方名称（盖章）：</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乙方地址：</w:t>
            </w:r>
          </w:p>
          <w:p>
            <w:pPr>
              <w:pStyle w:val="2"/>
              <w:keepNext w:val="0"/>
              <w:keepLines w:val="0"/>
              <w:widowControl/>
              <w:suppressLineNumbers w:val="0"/>
              <w:ind w:left="1260"/>
            </w:pPr>
            <w:r>
              <w:rPr>
                <w:rFonts w:hint="default" w:ascii="Arial" w:hAnsi="Arial" w:cs="Arial"/>
                <w:b/>
                <w:bCs/>
                <w:spacing w:val="20"/>
                <w:sz w:val="28"/>
                <w:szCs w:val="28"/>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法人或委托代理人签字：</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联系电话：</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b/>
                <w:bCs/>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firstLine="1205"/>
              <w:jc w:val="both"/>
              <w:rPr>
                <w:rFonts w:hint="default" w:ascii="Wingdings" w:hAnsi="Wingdings" w:cs="Wingdings"/>
                <w:sz w:val="21"/>
                <w:szCs w:val="21"/>
              </w:rPr>
            </w:pPr>
            <w:r>
              <w:rPr>
                <w:rFonts w:hint="eastAsia" w:ascii="宋体" w:hAnsi="宋体" w:eastAsia="宋体" w:cs="宋体"/>
                <w:b/>
                <w:bCs/>
                <w:color w:val="0C0C0C"/>
                <w:kern w:val="0"/>
                <w:sz w:val="24"/>
                <w:szCs w:val="24"/>
                <w:lang w:val="en-US" w:eastAsia="zh-CN" w:bidi="ar"/>
              </w:rPr>
              <w:t> </w:t>
            </w:r>
            <w:r>
              <w:rPr>
                <w:rFonts w:hint="eastAsia" w:ascii="宋体" w:hAnsi="宋体" w:eastAsia="宋体" w:cs="宋体"/>
                <w:color w:val="0C0C0C"/>
                <w:kern w:val="0"/>
                <w:sz w:val="24"/>
                <w:szCs w:val="24"/>
                <w:lang w:val="en-US" w:eastAsia="zh-CN" w:bidi="ar"/>
              </w:rPr>
              <w:t> 年    月    日</w:t>
            </w:r>
          </w:p>
        </w:tc>
      </w:tr>
    </w:tbl>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廉政合同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firstLineChars="20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根据有关工程建设、廉政建设的规定，为做好工程建设中的党风廉政建设，保证工程建设高效优质，保证建设资金的安全和有效使用以及投资效益，</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（项目名称）的项目采购方</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采购方名称，以下简称“采购方”）与该项目的实施单位</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（实施单位名称，以下简称“</w:t>
      </w:r>
      <w:bookmarkStart w:id="46" w:name="OLE_LINK1"/>
      <w:r>
        <w:rPr>
          <w:rFonts w:hint="eastAsia" w:ascii="宋体" w:hAnsi="宋体" w:eastAsia="宋体" w:cs="宋体"/>
          <w:i w:val="0"/>
          <w:iCs w:val="0"/>
          <w:caps w:val="0"/>
          <w:color w:val="000000"/>
          <w:spacing w:val="0"/>
          <w:kern w:val="0"/>
          <w:sz w:val="22"/>
          <w:szCs w:val="22"/>
          <w:lang w:val="en-US" w:eastAsia="zh-CN" w:bidi="ar"/>
        </w:rPr>
        <w:t>供应商</w:t>
      </w:r>
      <w:bookmarkEnd w:id="46"/>
      <w:r>
        <w:rPr>
          <w:rFonts w:hint="eastAsia" w:ascii="宋体" w:hAnsi="宋体" w:eastAsia="宋体" w:cs="宋体"/>
          <w:i w:val="0"/>
          <w:iCs w:val="0"/>
          <w:caps w:val="0"/>
          <w:color w:val="000000"/>
          <w:spacing w:val="0"/>
          <w:kern w:val="0"/>
          <w:sz w:val="22"/>
          <w:szCs w:val="22"/>
          <w:lang w:val="en-US" w:eastAsia="zh-CN" w:bidi="ar"/>
        </w:rPr>
        <w:t>”）；特订立如下合同。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1.采购方和供应商双方的权利和义务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420" w:right="0" w:firstLine="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（1）严格遵守党的政策规定和国家有关法律法规。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（2）严格执行</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（项目名称）施工合同文件，自觉按合同办事。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（3）双方的业务活动坚持公开、公正、诚信、透明的原则（法律认定的商业秘密和合同文件另有规定除外），不得损害国家和集体利益，不得违反工程建设管理规章制度。</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（4）建立健全廉政制度，开展廉政教育，公布举报电话，监督并认真查处违法违纪行为。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（5）发现对方在业务活动中有违反廉政规定的行为，有及时提醒对方纠正的权利和义务。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（6）发现对方严重违反本合同义务条款的行为，有向其上级有关部门举报、建议给予处理并要求告知处理结果的的权利。</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420" w:right="0" w:firstLine="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2.采购方的义务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（1）采购方及其工作人员不得索要或接受承包人的礼金、有价证券和贵重物品，不得让承包人报销任何应由采购方或采购方工作人员个人支付的费用等。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（2）采购方工作人员不得参加承包人安排的超标准宴请和娱乐活动；不得接受承包人提供的通讯工具、交通工具和高档办公用品等。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（3）采购方及其工作人员不得要求或者接受承包人为其住房装修、婚丧嫁娶活动、配偶子女的工作安排以及出国出境、旅游等提供方便等。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（4）采购方工作人员及其配偶、子女、亲属不得从事及参与与采购方工程有关的材料设备供应、工程承包、劳务等经济活动等。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（5）采购方及其工作人员不得以任何理由向承包人推荐或推销材料，不得要求承包人购买合同规定外的材料和设备。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（6）采购方工作人员要秉公办事，不准营私舞弊，不准利用职权从事各种个人有偿中介活动和安排个人施工队伍。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3.供应商的义务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（1）供应商不得以任何理由向采购方及其工作人员行贿或馈赠礼金、有价证券、贵重礼品。</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（2）供应商不得以任何名义为采购方及其工作人员报销应由采购方单位或个人支付的任何费用。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（3）供应商不得以任何理由安排采购方工作人员参加超标准宴请及娱乐活动。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（4）供应商不得为采购方单位和个人购置或提供通讯工具、交通工具和高档办公用品等。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4.违约责任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（1）采购方及其工作人员违反本合同第1、2条，按管理权限，依据有关规定给予党纪、政纪或组织处理；涉嫌犯罪的，移交司法机关追究刑事责任；给承包人单位造成经济损失的，应予以赔偿。</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供应商及其工作人员违反本合同第1、3条，按管理权限，依据有关规定给予党纪、政纪或组织处理；给采购方单位造成经济损失的，应予以赔偿；情节严重的，建议主管部门给予承包人一至三年内不得进入其主管的建设市场的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5.双方约定：本合同由双方或双方上级单位的纪监察部门负责监督执行。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6.本合同有效期为采购方和承包人签署之日起至该工程项目竣工验收后止。</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7.本合同作为</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（项目名称）施工合同的附件，与工程施工合同具有同等的法律效力，经合同双方签署后立即生效。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8.本合同一式</w:t>
      </w:r>
      <w:r>
        <w:rPr>
          <w:rFonts w:hint="eastAsia" w:ascii="宋体" w:hAnsi="宋体" w:eastAsia="宋体" w:cs="宋体"/>
          <w:i w:val="0"/>
          <w:iCs w:val="0"/>
          <w:caps w:val="0"/>
          <w:color w:val="000000"/>
          <w:spacing w:val="0"/>
          <w:kern w:val="0"/>
          <w:sz w:val="22"/>
          <w:szCs w:val="22"/>
          <w:u w:val="single"/>
          <w:lang w:val="en-US" w:eastAsia="zh-CN" w:bidi="ar"/>
        </w:rPr>
        <w:t>肆</w:t>
      </w:r>
      <w:r>
        <w:rPr>
          <w:rFonts w:hint="eastAsia" w:ascii="宋体" w:hAnsi="宋体" w:eastAsia="宋体" w:cs="宋体"/>
          <w:i w:val="0"/>
          <w:iCs w:val="0"/>
          <w:caps w:val="0"/>
          <w:color w:val="000000"/>
          <w:spacing w:val="0"/>
          <w:kern w:val="0"/>
          <w:sz w:val="22"/>
          <w:szCs w:val="22"/>
          <w:lang w:val="en-US" w:eastAsia="zh-CN" w:bidi="ar"/>
        </w:rPr>
        <w:t>份，由采购方和承包人各执</w:t>
      </w:r>
      <w:r>
        <w:rPr>
          <w:rFonts w:hint="eastAsia" w:ascii="宋体" w:hAnsi="宋体" w:eastAsia="宋体" w:cs="宋体"/>
          <w:i w:val="0"/>
          <w:iCs w:val="0"/>
          <w:caps w:val="0"/>
          <w:color w:val="000000"/>
          <w:spacing w:val="0"/>
          <w:kern w:val="0"/>
          <w:sz w:val="22"/>
          <w:szCs w:val="22"/>
          <w:u w:val="single"/>
          <w:lang w:val="en-US" w:eastAsia="zh-CN" w:bidi="ar"/>
        </w:rPr>
        <w:t>贰</w:t>
      </w:r>
      <w:r>
        <w:rPr>
          <w:rFonts w:hint="eastAsia" w:ascii="宋体" w:hAnsi="宋体" w:eastAsia="宋体" w:cs="宋体"/>
          <w:i w:val="0"/>
          <w:iCs w:val="0"/>
          <w:caps w:val="0"/>
          <w:color w:val="000000"/>
          <w:spacing w:val="0"/>
          <w:kern w:val="0"/>
          <w:sz w:val="22"/>
          <w:szCs w:val="22"/>
          <w:lang w:val="en-US" w:eastAsia="zh-CN" w:bidi="ar"/>
        </w:rPr>
        <w:t>份。</w:t>
      </w:r>
    </w:p>
    <w:p>
      <w:pPr>
        <w:keepNext w:val="0"/>
        <w:keepLines w:val="0"/>
        <w:widowControl/>
        <w:suppressLineNumbers w:val="0"/>
        <w:spacing w:before="0" w:beforeAutospacing="0" w:after="0" w:afterAutospacing="0" w:line="28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1" w:after="120" w:afterAutospacing="0" w:line="280" w:lineRule="atLeast"/>
        <w:ind w:left="283" w:right="0" w:firstLine="42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sz w:val="24"/>
          <w:szCs w:val="24"/>
        </w:rPr>
        <w:t> </w:t>
      </w:r>
    </w:p>
    <w:p>
      <w:pPr>
        <w:pStyle w:val="2"/>
        <w:keepNext w:val="0"/>
        <w:keepLines w:val="0"/>
        <w:widowControl/>
        <w:suppressLineNumbers w:val="0"/>
        <w:spacing w:before="0" w:beforeAutospacing="1" w:after="120" w:afterAutospacing="0" w:line="280" w:lineRule="atLeast"/>
        <w:ind w:left="283" w:right="0" w:firstLine="42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sz w:val="24"/>
          <w:szCs w:val="24"/>
        </w:rPr>
        <w:t> </w:t>
      </w:r>
    </w:p>
    <w:p>
      <w:pPr>
        <w:keepNext w:val="0"/>
        <w:keepLines w:val="0"/>
        <w:widowControl/>
        <w:suppressLineNumbers w:val="0"/>
        <w:spacing w:before="0" w:beforeAutospacing="0" w:after="0" w:afterAutospacing="0" w:line="420" w:lineRule="atLeast"/>
        <w:ind w:left="6480" w:right="0" w:hanging="648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采购方：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承包人：</w:t>
      </w: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0" w:after="0" w:afterAutospacing="0" w:line="420" w:lineRule="atLeast"/>
        <w:ind w:left="0" w:right="0" w:firstLine="2294" w:firstLineChars="956"/>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（盖单位章）                  （盖单位章）</w:t>
      </w:r>
    </w:p>
    <w:p>
      <w:pPr>
        <w:keepNext w:val="0"/>
        <w:keepLines w:val="0"/>
        <w:widowControl/>
        <w:suppressLineNumbers w:val="0"/>
        <w:spacing w:before="0" w:beforeAutospacing="0" w:after="0" w:afterAutospacing="0" w:line="420" w:lineRule="atLeast"/>
        <w:ind w:left="1414" w:right="0" w:hanging="96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法定代表人：</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（签章）      法定代表人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（签章）</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0"/>
        <w:jc w:val="right"/>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w:t>
      </w:r>
    </w:p>
    <w:p>
      <w:pPr>
        <w:keepNext w:val="0"/>
        <w:keepLines w:val="0"/>
        <w:widowControl/>
        <w:suppressLineNumbers w:val="0"/>
        <w:spacing w:before="0" w:beforeAutospacing="0" w:after="0" w:afterAutospacing="0" w:line="400" w:lineRule="atLeast"/>
        <w:ind w:left="0" w:right="0" w:firstLine="0"/>
        <w:jc w:val="center"/>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00" w:lineRule="atLeast"/>
        <w:ind w:left="0" w:right="0" w:firstLine="0"/>
        <w:jc w:val="center"/>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1" w:after="120" w:afterAutospacing="0" w:line="280" w:lineRule="atLeast"/>
        <w:ind w:left="283" w:right="0" w:firstLine="420"/>
        <w:jc w:val="both"/>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sz w:val="24"/>
          <w:szCs w:val="24"/>
        </w:rPr>
        <w:t> </w:t>
      </w:r>
    </w:p>
    <w:p>
      <w:pPr>
        <w:pStyle w:val="2"/>
        <w:keepNext w:val="0"/>
        <w:keepLines w:val="0"/>
        <w:widowControl/>
        <w:suppressLineNumbers w:val="0"/>
        <w:spacing w:before="0" w:beforeAutospacing="1" w:after="120" w:afterAutospacing="0" w:line="280" w:lineRule="atLeast"/>
        <w:ind w:left="283" w:right="0" w:firstLine="420"/>
        <w:jc w:val="both"/>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sz w:val="24"/>
          <w:szCs w:val="24"/>
        </w:rPr>
        <w:t> </w:t>
      </w:r>
    </w:p>
    <w:p>
      <w:pPr>
        <w:pStyle w:val="2"/>
        <w:keepNext w:val="0"/>
        <w:keepLines w:val="0"/>
        <w:widowControl/>
        <w:suppressLineNumbers w:val="0"/>
        <w:spacing w:before="0" w:beforeAutospacing="1" w:after="120" w:afterAutospacing="0" w:line="280" w:lineRule="atLeast"/>
        <w:ind w:left="283" w:right="0" w:firstLine="420"/>
        <w:jc w:val="both"/>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sz w:val="24"/>
          <w:szCs w:val="24"/>
        </w:rPr>
        <w:t> </w:t>
      </w:r>
    </w:p>
    <w:p>
      <w:pPr>
        <w:pStyle w:val="2"/>
        <w:keepNext w:val="0"/>
        <w:keepLines w:val="0"/>
        <w:widowControl/>
        <w:suppressLineNumbers w:val="0"/>
        <w:spacing w:before="0" w:beforeAutospacing="1" w:after="120" w:afterAutospacing="0" w:line="280" w:lineRule="atLeast"/>
        <w:ind w:left="283" w:right="0" w:firstLine="420"/>
        <w:jc w:val="both"/>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 </w:t>
      </w:r>
    </w:p>
    <w:p>
      <w:pPr>
        <w:keepNext w:val="0"/>
        <w:keepLines w:val="0"/>
        <w:widowControl/>
        <w:suppressLineNumbers w:val="0"/>
        <w:spacing w:before="0" w:beforeAutospacing="0" w:after="0" w:afterAutospacing="0" w:line="400" w:lineRule="atLeast"/>
        <w:ind w:left="0" w:right="0" w:firstLine="0"/>
        <w:jc w:val="center"/>
        <w:rPr>
          <w:rFonts w:hint="eastAsia" w:ascii="宋体" w:hAnsi="宋体" w:eastAsia="宋体" w:cs="宋体"/>
          <w:b/>
          <w:bCs/>
          <w:i w:val="0"/>
          <w:iCs w:val="0"/>
          <w:caps w:val="0"/>
          <w:color w:val="000000"/>
          <w:spacing w:val="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0"/>
        <w:jc w:val="center"/>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安全生产合同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为在</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（项目名称）的实施过程中创造安全、高效的施工环境，切实搞好本项目的安全管理工作，本项目采购方</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（采购方名称，以下简称“采购方”）与供应商</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（供应商名称，以下简称“供应商”）特此签订安全生产合同：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1.采购方职责</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（1）严格遵守国家有关安全生产的法律法规，认真执行工程承包合同中的有关安全监督要求。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（2）按照“安全第一、预防为主”和坚持“管生产必须管安全”的原则进行安全生产管理，做到生产与安全工作同时计划、布置、检查、总结和评比。</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（3）重要的安全设施必须坚持同时施工，同时验收的原则。</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（4）及时传达中央及地方有关安全生产的精神，督促供应商及时处理发现的各种安全隐患。</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2.供应商职责</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（1）严格遵守《中华人民共和国安全生产法》等有关安全生产的规定。认真执行工程承包中的有关安全要求。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（2）坚持“安全第一、预防为主、综合治理”和坚持“管生产必须管安全”的原则，加强安全生产宣传教育，增强全员安全生产意识，建立健全各项安全生产制度，有组织地开展安全生产活动。</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（3）建立健全安全生产责任制。现场施工技术人员是安全生产的第一责任人，负责所有员工的安全和治安保卫工作及预防事故的发生，并采取保护性措施防止事故发生。</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（4）供应商在任何时候都应采取各种合理的预防措施，防止其员工发生任何违法、违禁、暴力或妨碍治安的行为。</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（5）供应商参加施工的人员，须接受安全技术教育，熟知和遵守本工种的各项安全技术操作规程。</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（6）施工中采用新技术、新工艺、新设备、新材料时，必须制定相应的安全技术措施，施工现场必须具有相关的安全标志牌。</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7）供应商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eastAsia" w:ascii="宋体" w:hAnsi="宋体" w:eastAsia="宋体" w:cs="宋体"/>
          <w:i w:val="0"/>
          <w:iCs w:val="0"/>
          <w:caps w:val="0"/>
          <w:color w:val="000000"/>
          <w:spacing w:val="0"/>
          <w:sz w:val="27"/>
          <w:szCs w:val="27"/>
        </w:rPr>
      </w:pPr>
      <w:r>
        <w:rPr>
          <w:rFonts w:hint="eastAsia" w:ascii="宋体" w:hAnsi="宋体" w:eastAsia="宋体" w:cs="宋体"/>
          <w:i w:val="0"/>
          <w:iCs w:val="0"/>
          <w:caps w:val="0"/>
          <w:color w:val="000000"/>
          <w:spacing w:val="0"/>
          <w:sz w:val="22"/>
          <w:szCs w:val="22"/>
        </w:rPr>
        <w:t>（8）</w:t>
      </w:r>
      <w:r>
        <w:rPr>
          <w:rFonts w:hint="eastAsia" w:ascii="宋体" w:hAnsi="宋体" w:eastAsia="宋体" w:cs="宋体"/>
          <w:i w:val="0"/>
          <w:iCs w:val="0"/>
          <w:caps w:val="0"/>
          <w:color w:val="000000"/>
          <w:spacing w:val="0"/>
          <w:kern w:val="0"/>
          <w:sz w:val="22"/>
          <w:szCs w:val="22"/>
          <w:lang w:val="en-US" w:eastAsia="zh-CN" w:bidi="ar"/>
        </w:rPr>
        <w:t>供应商</w:t>
      </w:r>
      <w:r>
        <w:rPr>
          <w:rFonts w:hint="eastAsia" w:ascii="宋体" w:hAnsi="宋体" w:eastAsia="宋体" w:cs="宋体"/>
          <w:i w:val="0"/>
          <w:iCs w:val="0"/>
          <w:caps w:val="0"/>
          <w:color w:val="000000"/>
          <w:spacing w:val="0"/>
          <w:sz w:val="24"/>
          <w:szCs w:val="24"/>
        </w:rPr>
        <w:t>在施工中，应注意地下管线及高低压架空线路的保护，如遇有关情况，应及时向有关部门和甲方联系，采取保护措施。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eastAsia" w:ascii="宋体" w:hAnsi="宋体" w:eastAsia="宋体" w:cs="宋体"/>
          <w:i w:val="0"/>
          <w:iCs w:val="0"/>
          <w:caps w:val="0"/>
          <w:color w:val="000000"/>
          <w:spacing w:val="0"/>
          <w:sz w:val="27"/>
          <w:szCs w:val="27"/>
        </w:rPr>
      </w:pPr>
      <w:r>
        <w:rPr>
          <w:rFonts w:hint="eastAsia" w:ascii="宋体" w:hAnsi="宋体" w:eastAsia="宋体" w:cs="宋体"/>
          <w:i w:val="0"/>
          <w:iCs w:val="0"/>
          <w:caps w:val="0"/>
          <w:color w:val="000000"/>
          <w:spacing w:val="0"/>
          <w:sz w:val="22"/>
          <w:szCs w:val="22"/>
        </w:rPr>
        <w:t>（9）</w:t>
      </w:r>
      <w:r>
        <w:rPr>
          <w:rFonts w:hint="eastAsia" w:ascii="宋体" w:hAnsi="宋体" w:eastAsia="宋体" w:cs="宋体"/>
          <w:i w:val="0"/>
          <w:iCs w:val="0"/>
          <w:caps w:val="0"/>
          <w:color w:val="000000"/>
          <w:spacing w:val="0"/>
          <w:kern w:val="0"/>
          <w:sz w:val="22"/>
          <w:szCs w:val="22"/>
          <w:lang w:val="en-US" w:eastAsia="zh-CN" w:bidi="ar"/>
        </w:rPr>
        <w:t>供应商</w:t>
      </w:r>
      <w:r>
        <w:rPr>
          <w:rFonts w:hint="eastAsia" w:ascii="宋体" w:hAnsi="宋体" w:eastAsia="宋体" w:cs="宋体"/>
          <w:i w:val="0"/>
          <w:iCs w:val="0"/>
          <w:caps w:val="0"/>
          <w:color w:val="000000"/>
          <w:spacing w:val="0"/>
          <w:sz w:val="24"/>
          <w:szCs w:val="24"/>
        </w:rPr>
        <w:t>不得带火入林作业及在作业区内有抽烟、生火取暖等随意用火行为，生活区（工棚周围）须做好防火隔离措施，如引发山火将承担法律责任并赔偿损失。</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eastAsia" w:ascii="宋体" w:hAnsi="宋体" w:eastAsia="宋体" w:cs="宋体"/>
          <w:i w:val="0"/>
          <w:iCs w:val="0"/>
          <w:caps w:val="0"/>
          <w:color w:val="000000"/>
          <w:spacing w:val="0"/>
          <w:sz w:val="27"/>
          <w:szCs w:val="27"/>
        </w:rPr>
      </w:pPr>
      <w:r>
        <w:rPr>
          <w:rFonts w:hint="eastAsia" w:ascii="宋体" w:hAnsi="宋体" w:eastAsia="宋体" w:cs="宋体"/>
          <w:i w:val="0"/>
          <w:iCs w:val="0"/>
          <w:caps w:val="0"/>
          <w:color w:val="000000"/>
          <w:spacing w:val="0"/>
          <w:sz w:val="22"/>
          <w:szCs w:val="22"/>
        </w:rPr>
        <w:t>（10）</w:t>
      </w:r>
      <w:r>
        <w:rPr>
          <w:rFonts w:hint="eastAsia" w:ascii="宋体" w:hAnsi="宋体" w:eastAsia="宋体" w:cs="宋体"/>
          <w:i w:val="0"/>
          <w:iCs w:val="0"/>
          <w:caps w:val="0"/>
          <w:color w:val="000000"/>
          <w:spacing w:val="0"/>
          <w:kern w:val="0"/>
          <w:sz w:val="22"/>
          <w:szCs w:val="22"/>
          <w:lang w:val="en-US" w:eastAsia="zh-CN" w:bidi="ar"/>
        </w:rPr>
        <w:t>供应商</w:t>
      </w:r>
      <w:r>
        <w:rPr>
          <w:rFonts w:hint="eastAsia" w:ascii="宋体" w:hAnsi="宋体" w:eastAsia="宋体" w:cs="宋体"/>
          <w:i w:val="0"/>
          <w:iCs w:val="0"/>
          <w:caps w:val="0"/>
          <w:color w:val="000000"/>
          <w:spacing w:val="0"/>
          <w:sz w:val="24"/>
          <w:szCs w:val="24"/>
        </w:rPr>
        <w:t>在作业区内，应当保护野生动植物资源，维护生物多样性，不得毁坏、采挖野生植物和捕猎野生动物。作业区涉及古树的，作业施工应当避让保护，古树树冠外范围5米内不得作业。</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（11）</w:t>
      </w:r>
      <w:r>
        <w:rPr>
          <w:rFonts w:hint="eastAsia" w:ascii="宋体" w:hAnsi="宋体" w:eastAsia="宋体" w:cs="宋体"/>
          <w:i w:val="0"/>
          <w:iCs w:val="0"/>
          <w:caps w:val="0"/>
          <w:color w:val="000000"/>
          <w:spacing w:val="0"/>
          <w:kern w:val="0"/>
          <w:sz w:val="24"/>
          <w:szCs w:val="24"/>
          <w:lang w:val="en-US" w:eastAsia="zh-CN" w:bidi="ar"/>
        </w:rPr>
        <w:t>贯彻谁施工谁负责的安全原则，</w:t>
      </w:r>
      <w:r>
        <w:rPr>
          <w:rFonts w:hint="eastAsia" w:ascii="宋体" w:hAnsi="宋体" w:eastAsia="宋体" w:cs="宋体"/>
          <w:i w:val="0"/>
          <w:iCs w:val="0"/>
          <w:caps w:val="0"/>
          <w:color w:val="000000"/>
          <w:spacing w:val="0"/>
          <w:kern w:val="0"/>
          <w:sz w:val="22"/>
          <w:szCs w:val="22"/>
          <w:lang w:val="en-US" w:eastAsia="zh-CN" w:bidi="ar"/>
        </w:rPr>
        <w:t>供应商</w:t>
      </w:r>
      <w:r>
        <w:rPr>
          <w:rFonts w:hint="eastAsia" w:ascii="宋体" w:hAnsi="宋体" w:eastAsia="宋体" w:cs="宋体"/>
          <w:i w:val="0"/>
          <w:iCs w:val="0"/>
          <w:caps w:val="0"/>
          <w:color w:val="000000"/>
          <w:spacing w:val="0"/>
          <w:kern w:val="0"/>
          <w:sz w:val="24"/>
          <w:szCs w:val="24"/>
          <w:lang w:val="en-US" w:eastAsia="zh-CN" w:bidi="ar"/>
        </w:rPr>
        <w:t>人员施工期间，造成人身伤亡、火灾、机械等事故(包括因乙方责任造成采购方人员、他方人员等)，采购方有协助紧急抢救伤员的义务，</w:t>
      </w:r>
      <w:r>
        <w:rPr>
          <w:rFonts w:hint="eastAsia" w:ascii="宋体" w:hAnsi="宋体" w:eastAsia="宋体" w:cs="宋体"/>
          <w:i w:val="0"/>
          <w:iCs w:val="0"/>
          <w:caps w:val="0"/>
          <w:color w:val="000000"/>
          <w:spacing w:val="0"/>
          <w:kern w:val="0"/>
          <w:sz w:val="22"/>
          <w:szCs w:val="22"/>
          <w:lang w:val="en-US" w:eastAsia="zh-CN" w:bidi="ar"/>
        </w:rPr>
        <w:t>供应商</w:t>
      </w:r>
      <w:r>
        <w:rPr>
          <w:rFonts w:hint="eastAsia" w:ascii="宋体" w:hAnsi="宋体" w:eastAsia="宋体" w:cs="宋体"/>
          <w:i w:val="0"/>
          <w:iCs w:val="0"/>
          <w:caps w:val="0"/>
          <w:color w:val="000000"/>
          <w:spacing w:val="0"/>
          <w:kern w:val="0"/>
          <w:sz w:val="24"/>
          <w:szCs w:val="24"/>
          <w:lang w:val="en-US" w:eastAsia="zh-CN" w:bidi="ar"/>
        </w:rPr>
        <w:t>负责事故上报、经济赔偿及善后处理。采购方有权追究乙方造成的相关损失。</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3.违约责任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如因违约造成安全事故，将依法追究责任。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4.本合同由双方法定代表人或其授权的代理人签署并加盖单位章后生效，全部工程竣工验收后失效。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5.本合同一式</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份,合同双方各执</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份。</w:t>
      </w:r>
    </w:p>
    <w:p>
      <w:pPr>
        <w:keepNext w:val="0"/>
        <w:keepLines w:val="0"/>
        <w:widowControl/>
        <w:suppressLineNumbers w:val="0"/>
        <w:spacing w:before="0" w:beforeAutospacing="0" w:after="0" w:afterAutospacing="0" w:line="315"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1" w:after="120" w:afterAutospacing="0" w:line="28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sz w:val="24"/>
          <w:szCs w:val="24"/>
        </w:rPr>
        <w:t> </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6479" w:right="0" w:hanging="624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采购方：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承包人：</w:t>
      </w: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0" w:after="0" w:afterAutospacing="0" w:line="420" w:lineRule="atLeast"/>
        <w:ind w:left="0" w:right="0" w:firstLine="96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（盖单位章）                        （盖单位章）</w:t>
      </w:r>
    </w:p>
    <w:p>
      <w:pPr>
        <w:keepNext w:val="0"/>
        <w:keepLines w:val="0"/>
        <w:widowControl/>
        <w:suppressLineNumbers w:val="0"/>
        <w:spacing w:before="0" w:beforeAutospacing="0" w:after="0" w:afterAutospacing="0" w:line="420" w:lineRule="atLeast"/>
        <w:ind w:left="1414" w:right="0" w:hanging="96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24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法定代表人：</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（签章）      法定代表人：</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（签章）</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0"/>
        <w:jc w:val="right"/>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w:t>
      </w:r>
    </w:p>
    <w:p>
      <w:pPr>
        <w:keepNext w:val="0"/>
        <w:keepLines w:val="0"/>
        <w:widowControl/>
        <w:suppressLineNumbers w:val="0"/>
        <w:spacing w:before="0" w:beforeAutospacing="0" w:after="0" w:afterAutospacing="0" w:line="580" w:lineRule="atLeast"/>
        <w:ind w:left="0" w:right="0" w:firstLine="0"/>
        <w:jc w:val="both"/>
        <w:rPr>
          <w:rFonts w:hint="default" w:ascii="Wingdings" w:hAnsi="Wingdings" w:cs="Wingdings"/>
          <w:i w:val="0"/>
          <w:iCs w:val="0"/>
          <w:caps w:val="0"/>
          <w:color w:val="000000"/>
          <w:spacing w:val="0"/>
          <w:sz w:val="21"/>
          <w:szCs w:val="21"/>
        </w:rPr>
      </w:pPr>
      <w:r>
        <w:rPr>
          <w:rFonts w:ascii="仿宋" w:hAnsi="仿宋" w:eastAsia="仿宋" w:cs="仿宋"/>
          <w:b w:val="0"/>
          <w:bCs w:val="0"/>
          <w:i w:val="0"/>
          <w:iCs w:val="0"/>
          <w:caps w:val="0"/>
          <w:color w:val="000000"/>
          <w:spacing w:val="0"/>
          <w:kern w:val="0"/>
          <w:sz w:val="32"/>
          <w:szCs w:val="32"/>
          <w:lang w:val="en-US" w:eastAsia="zh-CN" w:bidi="ar"/>
        </w:rPr>
        <w:t> </w:t>
      </w:r>
    </w:p>
    <w:p/>
    <w:p/>
    <w:sectPr>
      <w:pgSz w:w="11906" w:h="16838"/>
      <w:pgMar w:top="1417" w:right="1077" w:bottom="1417"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4B04AB"/>
    <w:rsid w:val="1EA41E0E"/>
    <w:rsid w:val="2FCB3BF8"/>
    <w:rsid w:val="522C5238"/>
    <w:rsid w:val="5F4B0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4881</Words>
  <Characters>4944</Characters>
  <Lines>0</Lines>
  <Paragraphs>0</Paragraphs>
  <TotalTime>9</TotalTime>
  <ScaleCrop>false</ScaleCrop>
  <LinksUpToDate>false</LinksUpToDate>
  <CharactersWithSpaces>5372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2025-12-11T04:21:00Z</dcterms:created>
  <dc:creator>Administrator</dc:creator>
  <cp:lastModifiedBy>Administrator</cp:lastModifiedBy>
  <dcterms:modified xsi:type="dcterms:W3CDTF">2025-12-12T03:31:52Z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AA366F65206B41F3A8A15284C0110A42_13</vt:lpwstr>
  </property>
  <property fmtid="{D5CDD505-2E9C-101B-9397-08002B2CF9AE}" pid="4" name="KSOTemplateDocerSaveRecord">
    <vt:lpwstr>eyJoZGlkIjoiMWMwN2U2YzNlMzdlMjVjNTAzMzUxZjE5ZjJjNThkYzQiLCJ1c2VySWQiOiIzMjY1NDM5OTkifQ==</vt:lpwstr>
  </property>
</Properties>
</file>